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46"/>
        <w:gridCol w:w="5551"/>
        <w:gridCol w:w="7654"/>
      </w:tblGrid>
      <w:tr w:rsidR="00D46BAA" w14:paraId="0278EECE" w14:textId="77777777" w:rsidTr="006D7492">
        <w:tc>
          <w:tcPr>
            <w:tcW w:w="5000" w:type="pct"/>
            <w:gridSpan w:val="3"/>
            <w:shd w:val="clear" w:color="auto" w:fill="F583C7"/>
            <w:vAlign w:val="center"/>
          </w:tcPr>
          <w:p w14:paraId="323C60E9" w14:textId="77777777" w:rsidR="00D46BAA" w:rsidRDefault="00D46BAA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14:paraId="0A73405D" w14:textId="64DEAD6D" w:rsidR="006D7492" w:rsidRPr="00D46BAA" w:rsidRDefault="006D7492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46BAA" w14:paraId="3B3AE553" w14:textId="77777777" w:rsidTr="006D7492">
        <w:tc>
          <w:tcPr>
            <w:tcW w:w="5000" w:type="pct"/>
            <w:gridSpan w:val="3"/>
            <w:shd w:val="clear" w:color="auto" w:fill="F583C7"/>
            <w:vAlign w:val="center"/>
          </w:tcPr>
          <w:p w14:paraId="515EA9BA" w14:textId="77777777" w:rsidR="00D46BAA" w:rsidRDefault="00D46BAA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SCIENZE</w:t>
            </w:r>
          </w:p>
          <w:p w14:paraId="211845CF" w14:textId="47F8D0C4" w:rsidR="006D7492" w:rsidRPr="00D46BAA" w:rsidRDefault="006D7492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46BAA" w14:paraId="1ECDD82D" w14:textId="77777777" w:rsidTr="006D7492">
        <w:tc>
          <w:tcPr>
            <w:tcW w:w="5000" w:type="pct"/>
            <w:gridSpan w:val="3"/>
            <w:shd w:val="clear" w:color="auto" w:fill="F583C7"/>
            <w:vAlign w:val="center"/>
          </w:tcPr>
          <w:p w14:paraId="37A231AB" w14:textId="77777777" w:rsidR="00D46BAA" w:rsidRDefault="00D46BAA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6BAA">
              <w:rPr>
                <w:b/>
                <w:sz w:val="24"/>
                <w:szCs w:val="24"/>
              </w:rPr>
              <w:t>CLASSE TERZA</w:t>
            </w:r>
          </w:p>
          <w:p w14:paraId="63D28890" w14:textId="77777777" w:rsidR="006D7492" w:rsidRPr="00D46BAA" w:rsidRDefault="006D7492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46BAA" w14:paraId="4AE08C80" w14:textId="77777777" w:rsidTr="006D7492">
        <w:trPr>
          <w:trHeight w:val="220"/>
        </w:trPr>
        <w:tc>
          <w:tcPr>
            <w:tcW w:w="554" w:type="pct"/>
            <w:vMerge w:val="restart"/>
            <w:shd w:val="clear" w:color="auto" w:fill="FAC2E3"/>
            <w:vAlign w:val="center"/>
          </w:tcPr>
          <w:p w14:paraId="59EB0459" w14:textId="77777777" w:rsidR="00D46BAA" w:rsidRPr="00D46BAA" w:rsidRDefault="00D46BAA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6BAA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69" w:type="pct"/>
            <w:shd w:val="clear" w:color="auto" w:fill="FAC2E3"/>
            <w:vAlign w:val="center"/>
          </w:tcPr>
          <w:p w14:paraId="2812A78B" w14:textId="77777777" w:rsidR="00D46BAA" w:rsidRPr="00D46BAA" w:rsidRDefault="00D46BAA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6BAA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2577" w:type="pct"/>
            <w:vMerge w:val="restart"/>
            <w:shd w:val="clear" w:color="auto" w:fill="FAC2E3"/>
            <w:vAlign w:val="center"/>
          </w:tcPr>
          <w:p w14:paraId="6EB257D6" w14:textId="77777777" w:rsidR="00D46BAA" w:rsidRPr="00D46BAA" w:rsidRDefault="00D46BAA" w:rsidP="00D46B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6BAA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D46BAA" w14:paraId="3F2337E6" w14:textId="77777777" w:rsidTr="006D7492">
        <w:trPr>
          <w:trHeight w:val="220"/>
        </w:trPr>
        <w:tc>
          <w:tcPr>
            <w:tcW w:w="554" w:type="pct"/>
            <w:vMerge/>
            <w:shd w:val="clear" w:color="auto" w:fill="FAC2E3"/>
          </w:tcPr>
          <w:p w14:paraId="237AE9BC" w14:textId="77777777" w:rsidR="00D46BAA" w:rsidRDefault="00D46BAA" w:rsidP="00147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69" w:type="pct"/>
            <w:shd w:val="clear" w:color="auto" w:fill="FAC2E3"/>
          </w:tcPr>
          <w:p w14:paraId="3D65A5F7" w14:textId="77777777" w:rsidR="00D46BAA" w:rsidRDefault="00D46BAA" w:rsidP="0014713A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2577" w:type="pct"/>
            <w:vMerge/>
            <w:shd w:val="clear" w:color="auto" w:fill="FAC2E3"/>
          </w:tcPr>
          <w:p w14:paraId="7F9CD84E" w14:textId="77777777" w:rsidR="00D46BAA" w:rsidRDefault="00D46BAA" w:rsidP="00147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D46BAA" w14:paraId="7E81FD62" w14:textId="77777777" w:rsidTr="006D7492">
        <w:tc>
          <w:tcPr>
            <w:tcW w:w="554" w:type="pct"/>
            <w:shd w:val="clear" w:color="auto" w:fill="FFFFFF" w:themeFill="background1"/>
            <w:vAlign w:val="center"/>
          </w:tcPr>
          <w:p w14:paraId="45244D4B" w14:textId="77777777" w:rsidR="00D46BAA" w:rsidRDefault="00D46BAA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ESPLORARE E DESCRIVERE OGGETTI E MATERIALI</w:t>
            </w:r>
          </w:p>
        </w:tc>
        <w:tc>
          <w:tcPr>
            <w:tcW w:w="1869" w:type="pct"/>
            <w:shd w:val="clear" w:color="auto" w:fill="FFFFFF" w:themeFill="background1"/>
          </w:tcPr>
          <w:p w14:paraId="1CB60ED0" w14:textId="77777777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sviluppa atteggiamenti di curiosità e modi di guardare il mondo che lo/la stimolano a cercare spiegazioni di quello che vede succedere;</w:t>
            </w:r>
          </w:p>
          <w:p w14:paraId="0F630FDE" w14:textId="60415FC3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 nei fenomeni somiglianze e differenze, identi</w:t>
            </w:r>
            <w:r w:rsidR="006D7492">
              <w:t>fica relazioni di causa-effetto;</w:t>
            </w:r>
          </w:p>
        </w:tc>
        <w:tc>
          <w:tcPr>
            <w:tcW w:w="2577" w:type="pct"/>
            <w:shd w:val="clear" w:color="auto" w:fill="FFFFFF" w:themeFill="background1"/>
          </w:tcPr>
          <w:p w14:paraId="66646401" w14:textId="77777777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Individuare, attraverso l’interazione diretta, la struttura di oggetti semplici, analizzarne qualità e proprietà e riconoscerne funzioni e modi d’uso.</w:t>
            </w:r>
          </w:p>
          <w:p w14:paraId="345D6895" w14:textId="77777777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Conoscere e descrivere gli stati e le trasformazioni della materia.</w:t>
            </w:r>
          </w:p>
        </w:tc>
      </w:tr>
      <w:tr w:rsidR="00D46BAA" w14:paraId="27DF93FF" w14:textId="77777777" w:rsidTr="006D7492">
        <w:tc>
          <w:tcPr>
            <w:tcW w:w="554" w:type="pct"/>
            <w:shd w:val="clear" w:color="auto" w:fill="FFFFFF" w:themeFill="background1"/>
            <w:vAlign w:val="center"/>
          </w:tcPr>
          <w:p w14:paraId="5BE28FF6" w14:textId="77777777" w:rsidR="00D46BAA" w:rsidRDefault="00D46BAA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SPERIMENTARE SUL CAMPO</w:t>
            </w:r>
          </w:p>
        </w:tc>
        <w:tc>
          <w:tcPr>
            <w:tcW w:w="1869" w:type="pct"/>
            <w:shd w:val="clear" w:color="auto" w:fill="FFFFFF" w:themeFill="background1"/>
          </w:tcPr>
          <w:p w14:paraId="1DB9B7D8" w14:textId="5BBF3832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esplora i fenomeni con un approccio scientifico: con l’aiuto dell’insegnante, dei compagni, in modo autonomo, osserva e descrive lo svolgersi dei fatti, formula domande, anche sulla base di ipotesi personali, </w:t>
            </w:r>
            <w:r w:rsidR="006D7492">
              <w:t>e realizza semplici esperimenti;</w:t>
            </w:r>
            <w:bookmarkStart w:id="0" w:name="_GoBack"/>
            <w:bookmarkEnd w:id="0"/>
          </w:p>
          <w:p w14:paraId="78CEAD63" w14:textId="77777777" w:rsidR="00D46BAA" w:rsidRDefault="00D46BAA" w:rsidP="0014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77" w:type="pct"/>
            <w:shd w:val="clear" w:color="auto" w:fill="FFFFFF" w:themeFill="background1"/>
          </w:tcPr>
          <w:p w14:paraId="2BDE9997" w14:textId="77777777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Osservare gli elementi della realtà circostante, formulare ipotesi e verificarle attraverso il metodo sperimentale.</w:t>
            </w:r>
          </w:p>
          <w:p w14:paraId="15B6FB9E" w14:textId="77777777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Osservare </w:t>
            </w:r>
            <w:r w:rsidRPr="00687E66">
              <w:t>e interpretare</w:t>
            </w:r>
            <w:r>
              <w:t xml:space="preserve"> le trasformazioni ambientali naturali e quelle ad opera dell’uomo.</w:t>
            </w:r>
          </w:p>
        </w:tc>
      </w:tr>
      <w:tr w:rsidR="00D46BAA" w14:paraId="0D0E216D" w14:textId="77777777" w:rsidTr="006D7492">
        <w:tc>
          <w:tcPr>
            <w:tcW w:w="554" w:type="pct"/>
            <w:shd w:val="clear" w:color="auto" w:fill="FFFFFF" w:themeFill="background1"/>
            <w:vAlign w:val="center"/>
          </w:tcPr>
          <w:p w14:paraId="473D6EEF" w14:textId="77777777" w:rsidR="00D46BAA" w:rsidRDefault="00D46BAA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L’UOMO, </w:t>
            </w:r>
          </w:p>
          <w:p w14:paraId="1AD5A3BD" w14:textId="77777777" w:rsidR="00D46BAA" w:rsidRDefault="00D46BAA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VIVENTI E L’AMBIENTE</w:t>
            </w:r>
          </w:p>
        </w:tc>
        <w:tc>
          <w:tcPr>
            <w:tcW w:w="1869" w:type="pct"/>
            <w:shd w:val="clear" w:color="auto" w:fill="FFFFFF" w:themeFill="background1"/>
          </w:tcPr>
          <w:p w14:paraId="10F74621" w14:textId="77777777" w:rsidR="00D46BAA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riconosce le principali caratteristiche e i modi di vivere di organismi animali e vegetali.</w:t>
            </w:r>
          </w:p>
        </w:tc>
        <w:tc>
          <w:tcPr>
            <w:tcW w:w="2577" w:type="pct"/>
            <w:shd w:val="clear" w:color="auto" w:fill="FFFFFF" w:themeFill="background1"/>
          </w:tcPr>
          <w:p w14:paraId="794A29DD" w14:textId="77777777" w:rsidR="00D46BAA" w:rsidRPr="00687E66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bCs/>
              </w:rPr>
            </w:pPr>
            <w:r w:rsidRPr="00687E66">
              <w:rPr>
                <w:bCs/>
              </w:rPr>
              <w:t>Riconoscere le diversità dei viventi e la loro relazione con l’ambiente.</w:t>
            </w:r>
          </w:p>
          <w:p w14:paraId="2D35073C" w14:textId="77777777" w:rsidR="00D46BAA" w:rsidRPr="00687E66" w:rsidRDefault="00D46BAA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87E66">
              <w:t>Individuare somiglianze e differenze nei percorsi di sviluppo di organismi animali e vegetali.</w:t>
            </w:r>
          </w:p>
          <w:p w14:paraId="66635DB0" w14:textId="77777777" w:rsidR="00D46BAA" w:rsidRDefault="00D46BAA" w:rsidP="0014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</w:tr>
    </w:tbl>
    <w:p w14:paraId="2E4C419E" w14:textId="77777777" w:rsidR="004815E6" w:rsidRDefault="004815E6"/>
    <w:sectPr w:rsidR="004815E6" w:rsidSect="00D46BA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7B4"/>
    <w:multiLevelType w:val="multilevel"/>
    <w:tmpl w:val="A57E77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BAA"/>
    <w:rsid w:val="00317B82"/>
    <w:rsid w:val="003C2DCC"/>
    <w:rsid w:val="004815E6"/>
    <w:rsid w:val="006D7492"/>
    <w:rsid w:val="008E5AD3"/>
    <w:rsid w:val="00D4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A5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6BAA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6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6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6BA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6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6BA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6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6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6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6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6BA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6B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6BA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6BAA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6BAA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6BA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6BA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6BA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6BA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6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6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6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6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6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6BA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6BA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6BAA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6BA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6BAA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6BAA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6BAA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6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6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6BA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6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6BA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6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6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6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6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6BA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6B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6BA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6BAA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6BAA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6BA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6BA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6BA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6BA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6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6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6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6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6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6BA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6BA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6BAA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6BA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6BAA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6BA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2025-06-21T12:21:00Z</cp:lastPrinted>
  <dcterms:created xsi:type="dcterms:W3CDTF">2025-06-20T15:02:00Z</dcterms:created>
  <dcterms:modified xsi:type="dcterms:W3CDTF">2025-06-21T12:21:00Z</dcterms:modified>
</cp:coreProperties>
</file>